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Neopren – materiał posiadający praktycznie same zalety, znacie go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Postęp technologiczny nie omija żadnej gałęzi, również w kwestii materiałowej od pewnego czasu dzieje się dosyć sporo. Neopren – kauczukowy, niezwykle wytrzymały materiał jest znany już od pewnego czasu, ale dotąd wykorzystywany był jedynie w przemyśle lub zastosowaniach profesjonalnych.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pewnego czasu ten niepozorny i niedoceniony materiał, dzięki swym świetnym właściwościom podbija rynek konsumencki ! Pewna nowojorska firma postanowiła wykorzystać go jako główny materiał do produkcji niepowtarzalnych i stylowych artykułów dnia codziennego.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jakie dokładnie właściwości posiada </w:t>
      </w:r>
      <w:r>
        <w:rPr>
          <w:rFonts w:ascii="calibri" w:hAnsi="calibri" w:eastAsia="calibri" w:cs="calibri"/>
          <w:sz w:val="24"/>
          <w:szCs w:val="24"/>
          <w:b/>
        </w:rPr>
        <w:t xml:space="preserve">neopren</w:t>
      </w:r>
      <w:r>
        <w:rPr>
          <w:rFonts w:ascii="calibri" w:hAnsi="calibri" w:eastAsia="calibri" w:cs="calibri"/>
          <w:sz w:val="24"/>
          <w:szCs w:val="24"/>
        </w:rPr>
        <w:t xml:space="preserve">, że niektórzy mówią o nim „</w:t>
      </w:r>
      <w:r>
        <w:rPr>
          <w:rFonts w:ascii="calibri" w:hAnsi="calibri" w:eastAsia="calibri" w:cs="calibri"/>
          <w:sz w:val="24"/>
          <w:szCs w:val="24"/>
          <w:b/>
        </w:rPr>
        <w:t xml:space="preserve">materiał przyszłości</w:t>
      </w:r>
      <w:r>
        <w:rPr>
          <w:rFonts w:ascii="calibri" w:hAnsi="calibri" w:eastAsia="calibri" w:cs="calibri"/>
          <w:sz w:val="24"/>
          <w:szCs w:val="24"/>
        </w:rPr>
        <w:t xml:space="preserve">”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Neopren to odmiana handlowa kauczuku syntetycznego otrzymywanego w wyniku polimeryzacji. Tyle teorii, a w praktyce – wersja, która wykorzystywana jest do produkcji dóbr konsumpcyjnych wzbogacona jest o szereg dodatków, które pozwoliły stworzyć materiał, który jest: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Lekki – pianka kauczukowa waży niewiele, przez co idealnie nadaje się na opakowania produktów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Niezwykle wytrzymały – struktura gumowa doskonale chroni przed uszkodzeniami czy wstrząsami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Rozciągliwy i elastyczny – podstawowa właściwość kauczuku – sprawdza się tu idealnie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Wodoodporny – nieprzemakalna warstwa chroni przedmioty przed deszczem czy przypadkowym zalaniem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Odporny za zabrudzenia – niełapiący brudu materiał, który dodatkowo można prać w pralce !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Termoizolacyjny – chroni zawartość przed szybkim wychłodzeniem czy ogrzaniem.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właściwości sprawiły, że neopren stał się idealnym materiałem mającym zastosowanie np. w produktach outdoorowych. Fakt ten postanowiła wykorzystać nowojorska firma </w:t>
      </w:r>
      <w:r>
        <w:rPr>
          <w:rFonts w:ascii="calibri" w:hAnsi="calibri" w:eastAsia="calibri" w:cs="calibri"/>
          <w:sz w:val="24"/>
          <w:szCs w:val="24"/>
          <w:b/>
        </w:rPr>
        <w:t xml:space="preserve">Built</w:t>
      </w:r>
      <w:r>
        <w:rPr>
          <w:rFonts w:ascii="calibri" w:hAnsi="calibri" w:eastAsia="calibri" w:cs="calibri"/>
          <w:sz w:val="24"/>
          <w:szCs w:val="24"/>
        </w:rPr>
        <w:t xml:space="preserve"> projektując całą gamę akcesoriów skierowaną do osób ceniących zdrowy, aktywny tryb życia – są to m.in. wszelkiego rodzaju akcesoria lunchowe, torby czy akcesoria dla najmłodszych.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Built odznaczają się ponadto wyjątkową ergonomią – składane butelki na wino czy przenośny przewijak dla dzieci zaprojektowano tak, aby były one w maksymalnym stopniu użyteczne i praktyczne. Projektanci nie zapomnieli również o wyglądzie – design produktów cieszy oko każdego, kto na nie spojrzy, kolorystyka i wzory są żywe i ciekawe. Wszystko to sprawia, że produktów chce po prostu używać na co dzień, a korzystanie z nich sprawia mnóstwo frajdy każdemu, kto choćby raz miał z nimi styczność.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Neoprenowe produkty </w:t>
      </w:r>
      <w:r>
        <w:rPr>
          <w:rFonts w:ascii="calibri" w:hAnsi="calibri" w:eastAsia="calibri" w:cs="calibri"/>
          <w:sz w:val="24"/>
          <w:szCs w:val="24"/>
          <w:b/>
        </w:rPr>
        <w:t xml:space="preserve">Built</w:t>
      </w:r>
      <w:r>
        <w:rPr>
          <w:rFonts w:ascii="calibri" w:hAnsi="calibri" w:eastAsia="calibri" w:cs="calibri"/>
          <w:sz w:val="24"/>
          <w:szCs w:val="24"/>
        </w:rPr>
        <w:t xml:space="preserve"> można nabyć w dobrych sklepach internetowych i stacjonarnych na terenie całego kraju, dystrybucja w Polsce – </w:t>
      </w:r>
      <w:r>
        <w:rPr>
          <w:rFonts w:ascii="calibri" w:hAnsi="calibri" w:eastAsia="calibri" w:cs="calibri"/>
          <w:sz w:val="24"/>
          <w:szCs w:val="24"/>
          <w:b/>
        </w:rPr>
        <w:t xml:space="preserve">FORCETOP Sp.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2026-10-25T13:22:20+01:00</dcterms:created>
  <dcterms:modified xsi:type="dcterms:W3CDTF">2026-10-25T13:22:20+01:00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