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Speck CandyShell maksymalna ochrona smartfona z wojskowym certyfikatem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Speck to amerykański producent najwyższej jakości akcesoriów ochronnych dla urządzeń mobilnych takich jak smartfony, smartwache, które wyróżniają się na tle konkurencji bardzo solidną budową oraz unikatowym wzornictwem.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etui z serii Candy Shell posiada wojskowy stopień ochrony oraz opatentowaną, jednoczęściową konstrukcję multi-layer. Sprawia ona, że nawet po gwałtownym uderzeniu o ziemię, etui pozostaje w jednym kawałku. W ten sposób obudowa Speck zachowuje swoje oryginalne właściwości, tak aby telefon przez cały czas był chroniony zgodnie ze standardami armii USA.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powodów dla których etui </w:t>
      </w:r>
      <w:r>
        <w:rPr>
          <w:rFonts w:ascii="calibri" w:hAnsi="calibri" w:eastAsia="calibri" w:cs="calibri"/>
          <w:sz w:val="24"/>
          <w:szCs w:val="24"/>
          <w:b/>
        </w:rPr>
        <w:t xml:space="preserve">Speck CandyShell</w:t>
      </w:r>
      <w:r>
        <w:rPr>
          <w:rFonts w:ascii="calibri" w:hAnsi="calibri" w:eastAsia="calibri" w:cs="calibri"/>
          <w:sz w:val="24"/>
          <w:szCs w:val="24"/>
        </w:rPr>
        <w:t xml:space="preserve"> zapewnia maksymalną ochronę: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Wojskowy stopień ochrony całego urządzenia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Jednoczęściowa konstrukcja chroniona patentem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Bardzo smukła budowa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Opatentowany dwuwarstwowy system ochrony wyświetlacza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Ochrona portów i tylnego aparatu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Testowane w warunkach laboratoryjnych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Precyzyjnie dopasowane przyciski zasilania i głośności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Etui ochronne marki Speck występują w kilku wariantach w szczególności wzornictwem: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CandyShell – maksymalna ochrona całego urządzenia w kilku wersjach kolorystycznych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CandyShell </w:t>
      </w:r>
      <w:r>
        <w:rPr>
          <w:rFonts w:ascii="calibri" w:hAnsi="calibri" w:eastAsia="calibri" w:cs="calibri"/>
          <w:sz w:val="24"/>
          <w:szCs w:val="24"/>
          <w:b/>
        </w:rPr>
        <w:t xml:space="preserve">Inked</w:t>
      </w:r>
      <w:r>
        <w:rPr>
          <w:rFonts w:ascii="calibri" w:hAnsi="calibri" w:eastAsia="calibri" w:cs="calibri"/>
          <w:sz w:val="24"/>
          <w:szCs w:val="24"/>
        </w:rPr>
        <w:t xml:space="preserve"> - charakteryzująca się grafiką wysokiej rozdzielczości, która zabezpieczona jest przed zdzieraniem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CandyShell </w:t>
      </w:r>
      <w:r>
        <w:rPr>
          <w:rFonts w:ascii="calibri" w:hAnsi="calibri" w:eastAsia="calibri" w:cs="calibri"/>
          <w:sz w:val="24"/>
          <w:szCs w:val="24"/>
          <w:b/>
        </w:rPr>
        <w:t xml:space="preserve">Clear</w:t>
      </w:r>
      <w:r>
        <w:rPr>
          <w:rFonts w:ascii="calibri" w:hAnsi="calibri" w:eastAsia="calibri" w:cs="calibri"/>
          <w:sz w:val="24"/>
          <w:szCs w:val="24"/>
        </w:rPr>
        <w:t xml:space="preserve"> – całkowicie przezroczyste etui wykonane ze specjalnego tworzywa odpornego na promienie UV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6px; height:2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daje wojskowy certyfikat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etui do telefonu kierujemy się przede wszystkim jego wyglądem i odpornością na uszkodzenia. Praktycznie na każdym produkcie możemy przeczytać o jego wyjątkowej trwałości, jednak tylko niezależne testy odpowiednich jednostek certyfikacyjnych dadzą nam pewność i przekonanie co do słuszności wyboru odpowiedniego produktu.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Etui </w:t>
      </w:r>
      <w:r>
        <w:rPr>
          <w:rFonts w:ascii="calibri" w:hAnsi="calibri" w:eastAsia="calibri" w:cs="calibri"/>
          <w:sz w:val="24"/>
          <w:szCs w:val="24"/>
          <w:b/>
        </w:rPr>
        <w:t xml:space="preserve">Speck CandyShell</w:t>
      </w:r>
      <w:r>
        <w:rPr>
          <w:rFonts w:ascii="calibri" w:hAnsi="calibri" w:eastAsia="calibri" w:cs="calibri"/>
          <w:sz w:val="24"/>
          <w:szCs w:val="24"/>
        </w:rPr>
        <w:t xml:space="preserve"> posiada certyfikat </w:t>
      </w:r>
      <w:r>
        <w:rPr>
          <w:rFonts w:ascii="calibri" w:hAnsi="calibri" w:eastAsia="calibri" w:cs="calibri"/>
          <w:sz w:val="24"/>
          <w:szCs w:val="24"/>
          <w:b/>
        </w:rPr>
        <w:t xml:space="preserve">MIL-STD-810G, </w:t>
      </w:r>
      <w:r>
        <w:rPr>
          <w:rFonts w:ascii="calibri" w:hAnsi="calibri" w:eastAsia="calibri" w:cs="calibri"/>
          <w:sz w:val="24"/>
          <w:szCs w:val="24"/>
        </w:rPr>
        <w:t xml:space="preserve">oznacza to że cała konstrukcja spełnia warunki testów Ministerstwa Obrony USA w zakresie zwiększonej odporności na uszkodzenia mechaniczne wynikające z upadku czy nadmiernych wstrząsów.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</w:t>
      </w:r>
      <w:r>
        <w:rPr>
          <w:rFonts w:ascii="calibri" w:hAnsi="calibri" w:eastAsia="calibri" w:cs="calibri"/>
          <w:sz w:val="24"/>
          <w:szCs w:val="24"/>
          <w:b/>
        </w:rPr>
        <w:t xml:space="preserve">Speck CandyShell</w:t>
      </w:r>
      <w:r>
        <w:rPr>
          <w:rFonts w:ascii="calibri" w:hAnsi="calibri" w:eastAsia="calibri" w:cs="calibri"/>
          <w:sz w:val="24"/>
          <w:szCs w:val="24"/>
        </w:rPr>
        <w:t xml:space="preserve"> dostępne jest również dla nowego Samsunga </w:t>
      </w:r>
      <w:r>
        <w:rPr>
          <w:rFonts w:ascii="calibri" w:hAnsi="calibri" w:eastAsia="calibri" w:cs="calibri"/>
          <w:sz w:val="24"/>
          <w:szCs w:val="24"/>
          <w:b/>
        </w:rPr>
        <w:t xml:space="preserve">Galaxy S7 i S7 edge</w:t>
      </w:r>
      <w:r>
        <w:rPr>
          <w:rFonts w:ascii="calibri" w:hAnsi="calibri" w:eastAsia="calibri" w:cs="calibri"/>
          <w:sz w:val="24"/>
          <w:szCs w:val="24"/>
        </w:rPr>
        <w:t xml:space="preserve">, aby każdy posiadacz tego znakomitego smartfonu mógł użytkować go bez obaw.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</w:t>
      </w:r>
      <w:r>
        <w:rPr>
          <w:rFonts w:ascii="calibri" w:hAnsi="calibri" w:eastAsia="calibri" w:cs="calibri"/>
          <w:sz w:val="24"/>
          <w:szCs w:val="24"/>
          <w:b/>
        </w:rPr>
        <w:t xml:space="preserve">Speck</w:t>
      </w:r>
      <w:r>
        <w:rPr>
          <w:rFonts w:ascii="calibri" w:hAnsi="calibri" w:eastAsia="calibri" w:cs="calibri"/>
          <w:sz w:val="24"/>
          <w:szCs w:val="24"/>
        </w:rPr>
        <w:t xml:space="preserve"> można znaleźć w dobrych sklepach internetowych oraz stacjonarnych.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Oficjalnym dystrybutorem marki </w:t>
      </w:r>
      <w:r>
        <w:rPr>
          <w:rFonts w:ascii="calibri" w:hAnsi="calibri" w:eastAsia="calibri" w:cs="calibri"/>
          <w:sz w:val="24"/>
          <w:szCs w:val="24"/>
          <w:b/>
        </w:rPr>
        <w:t xml:space="preserve">Speck</w:t>
      </w:r>
      <w:r>
        <w:rPr>
          <w:rFonts w:ascii="calibri" w:hAnsi="calibri" w:eastAsia="calibri" w:cs="calibri"/>
          <w:sz w:val="24"/>
          <w:szCs w:val="24"/>
        </w:rPr>
        <w:t xml:space="preserve"> w Polsce jest: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62 594 00 00</w:t>
      </w:r>
    </w:p>
    <w:p>
      <w:r>
        <w:rPr>
          <w:rFonts w:ascii="calibri" w:hAnsi="calibri" w:eastAsia="calibri" w:cs="calibri"/>
          <w:sz w:val="24"/>
          <w:szCs w:val="24"/>
        </w:rPr>
        <w:t xml:space="preserve"> office@forcetop.com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forcetop.com" TargetMode="External"/><Relationship Id="rId11" Type="http://schemas.openxmlformats.org/officeDocument/2006/relationships/hyperlink" Target="http://www.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2024-04-29T11:08:37+02:00</dcterms:created>
  <dcterms:modified xsi:type="dcterms:W3CDTF">2024-04-29T11:08:37+02:00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